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4F" w:rsidRPr="00B133D7" w:rsidRDefault="00FD424F" w:rsidP="00FD424F">
      <w:pPr>
        <w:jc w:val="both"/>
        <w:rPr>
          <w:rFonts w:ascii="Arial Black" w:hAnsi="Arial Black"/>
          <w:sz w:val="24"/>
          <w:szCs w:val="24"/>
        </w:rPr>
      </w:pPr>
      <w:r w:rsidRPr="00B133D7">
        <w:rPr>
          <w:rFonts w:ascii="Arial Black" w:hAnsi="Arial Black"/>
          <w:sz w:val="24"/>
          <w:szCs w:val="24"/>
        </w:rPr>
        <w:t>Contracorriente</w:t>
      </w:r>
    </w:p>
    <w:p w:rsidR="00FD424F" w:rsidRPr="00B133D7" w:rsidRDefault="00FD424F" w:rsidP="00FD424F">
      <w:pPr>
        <w:jc w:val="center"/>
        <w:outlineLvl w:val="0"/>
        <w:rPr>
          <w:rFonts w:ascii="Arial Black" w:hAnsi="Arial Black"/>
          <w:sz w:val="24"/>
          <w:szCs w:val="24"/>
        </w:rPr>
      </w:pPr>
      <w:r w:rsidRPr="00B133D7">
        <w:rPr>
          <w:rFonts w:ascii="Arial Black" w:hAnsi="Arial Black"/>
          <w:sz w:val="24"/>
          <w:szCs w:val="24"/>
        </w:rPr>
        <w:t>El género, ¿patas arriba?</w:t>
      </w:r>
    </w:p>
    <w:p w:rsidR="00FD424F" w:rsidRPr="00B133D7" w:rsidRDefault="00FD424F" w:rsidP="00FD424F">
      <w:pPr>
        <w:tabs>
          <w:tab w:val="left" w:pos="915"/>
        </w:tabs>
        <w:jc w:val="both"/>
        <w:rPr>
          <w:rFonts w:ascii="Arial Black" w:hAnsi="Arial Black"/>
          <w:sz w:val="24"/>
          <w:szCs w:val="24"/>
        </w:rPr>
      </w:pPr>
      <w:r w:rsidRPr="00B133D7">
        <w:rPr>
          <w:rFonts w:ascii="Arial Black" w:hAnsi="Arial Black"/>
          <w:sz w:val="24"/>
          <w:szCs w:val="24"/>
        </w:rPr>
        <w:tab/>
        <w:t>Por Ramón Elejalde Arbeláez</w:t>
      </w:r>
    </w:p>
    <w:p w:rsidR="00FD424F" w:rsidRPr="00B133D7" w:rsidRDefault="00FD424F" w:rsidP="00FD424F">
      <w:pPr>
        <w:tabs>
          <w:tab w:val="left" w:pos="915"/>
        </w:tabs>
        <w:jc w:val="both"/>
        <w:rPr>
          <w:rFonts w:ascii="Arial Black" w:hAnsi="Arial Black"/>
          <w:sz w:val="24"/>
          <w:szCs w:val="24"/>
        </w:rPr>
      </w:pPr>
      <w:r w:rsidRPr="00B133D7">
        <w:rPr>
          <w:rFonts w:ascii="Arial Black" w:hAnsi="Arial Black"/>
          <w:sz w:val="24"/>
          <w:szCs w:val="24"/>
        </w:rPr>
        <w:t>elejaldes@une.net.co</w:t>
      </w:r>
    </w:p>
    <w:p w:rsidR="00FD424F" w:rsidRPr="00B133D7" w:rsidRDefault="00FD424F" w:rsidP="00FD424F">
      <w:pPr>
        <w:jc w:val="both"/>
        <w:rPr>
          <w:rFonts w:ascii="Arial Black" w:hAnsi="Arial Black"/>
          <w:sz w:val="24"/>
          <w:szCs w:val="24"/>
        </w:rPr>
      </w:pPr>
      <w:r w:rsidRPr="00B133D7">
        <w:rPr>
          <w:rFonts w:ascii="Arial Black" w:hAnsi="Arial Black"/>
          <w:sz w:val="24"/>
          <w:szCs w:val="24"/>
        </w:rPr>
        <w:t>Esto del género de las palabras se va volviendo cada vez un asunto más enredado que la segunda reelección del presidente Uribe.</w:t>
      </w:r>
    </w:p>
    <w:p w:rsidR="00FD424F" w:rsidRPr="00B133D7" w:rsidRDefault="00FD424F" w:rsidP="00FD424F">
      <w:pPr>
        <w:jc w:val="both"/>
        <w:rPr>
          <w:rFonts w:ascii="Arial Black" w:hAnsi="Arial Black"/>
          <w:sz w:val="24"/>
          <w:szCs w:val="24"/>
        </w:rPr>
      </w:pPr>
    </w:p>
    <w:p w:rsidR="00FD424F" w:rsidRPr="00B133D7" w:rsidRDefault="00FD424F" w:rsidP="00FD424F">
      <w:pPr>
        <w:jc w:val="both"/>
        <w:rPr>
          <w:rFonts w:ascii="Arial Black" w:hAnsi="Arial Black"/>
          <w:sz w:val="24"/>
          <w:szCs w:val="24"/>
        </w:rPr>
      </w:pPr>
      <w:r w:rsidRPr="00B133D7">
        <w:rPr>
          <w:rFonts w:ascii="Arial Black" w:hAnsi="Arial Black"/>
          <w:sz w:val="24"/>
          <w:szCs w:val="24"/>
        </w:rPr>
        <w:t xml:space="preserve">Cuando los gramáticos empezaron a tener un consenso en la última década del siglo pasado acerca de muchas de las dudas en la materia, aparecieron movimientos feministas con líderes totalmente identificados (o </w:t>
      </w:r>
      <w:proofErr w:type="gramStart"/>
      <w:r w:rsidRPr="00B133D7">
        <w:rPr>
          <w:rFonts w:ascii="Arial Black" w:hAnsi="Arial Black"/>
          <w:sz w:val="24"/>
          <w:szCs w:val="24"/>
        </w:rPr>
        <w:t>identificadas</w:t>
      </w:r>
      <w:proofErr w:type="gramEnd"/>
      <w:r w:rsidRPr="00B133D7">
        <w:rPr>
          <w:rFonts w:ascii="Arial Black" w:hAnsi="Arial Black"/>
          <w:sz w:val="24"/>
          <w:szCs w:val="24"/>
        </w:rPr>
        <w:t xml:space="preserve">), que no nombro en pro de la paz que </w:t>
      </w:r>
      <w:smartTag w:uri="urn:schemas-microsoft-com:office:smarttags" w:element="PersonName">
        <w:smartTagPr>
          <w:attr w:name="ProductID" w:val="la Navidad"/>
        </w:smartTagPr>
        <w:r w:rsidRPr="00B133D7">
          <w:rPr>
            <w:rFonts w:ascii="Arial Black" w:hAnsi="Arial Black"/>
            <w:sz w:val="24"/>
            <w:szCs w:val="24"/>
          </w:rPr>
          <w:t>la Navidad</w:t>
        </w:r>
      </w:smartTag>
      <w:r w:rsidRPr="00B133D7">
        <w:rPr>
          <w:rFonts w:ascii="Arial Black" w:hAnsi="Arial Black"/>
          <w:sz w:val="24"/>
          <w:szCs w:val="24"/>
        </w:rPr>
        <w:t xml:space="preserve"> conlleva, que revolvieron la masa para mayor enredo.</w:t>
      </w:r>
    </w:p>
    <w:p w:rsidR="00FD424F" w:rsidRPr="00B133D7" w:rsidRDefault="00FD424F" w:rsidP="00FD424F">
      <w:pPr>
        <w:jc w:val="both"/>
        <w:rPr>
          <w:rFonts w:ascii="Arial Black" w:hAnsi="Arial Black"/>
          <w:sz w:val="24"/>
          <w:szCs w:val="24"/>
        </w:rPr>
      </w:pPr>
    </w:p>
    <w:p w:rsidR="00FD424F" w:rsidRPr="00B133D7" w:rsidRDefault="00FD424F" w:rsidP="00FD424F">
      <w:pPr>
        <w:jc w:val="both"/>
        <w:rPr>
          <w:rFonts w:ascii="Arial Black" w:hAnsi="Arial Black"/>
          <w:sz w:val="24"/>
          <w:szCs w:val="24"/>
        </w:rPr>
      </w:pPr>
      <w:r w:rsidRPr="00B133D7">
        <w:rPr>
          <w:rFonts w:ascii="Arial Black" w:hAnsi="Arial Black"/>
          <w:sz w:val="24"/>
          <w:szCs w:val="24"/>
        </w:rPr>
        <w:t>En aras del feminismo mal entendido pululan banderas contradictorias como la de las poetisas que se sienten venidas a menos si así se les llama y exigen para ellas el masculino poeta, en contra de la equidad de género o lenguaje incluyente que exige la repetición de términos como colombianos y colombianas, dentro del lema de una reconocida política de nuestro país. Este aspecto merece  párrafo aparte que adelante expongo.</w:t>
      </w:r>
    </w:p>
    <w:p w:rsidR="00FD424F" w:rsidRPr="00B133D7" w:rsidRDefault="00FD424F" w:rsidP="00FD424F">
      <w:pPr>
        <w:jc w:val="both"/>
        <w:rPr>
          <w:rFonts w:ascii="Arial Black" w:hAnsi="Arial Black"/>
          <w:sz w:val="24"/>
          <w:szCs w:val="24"/>
        </w:rPr>
      </w:pPr>
    </w:p>
    <w:p w:rsidR="00FD424F" w:rsidRPr="00B133D7" w:rsidRDefault="00FD424F" w:rsidP="00FD424F">
      <w:pPr>
        <w:jc w:val="both"/>
        <w:rPr>
          <w:rFonts w:ascii="Arial Black" w:hAnsi="Arial Black"/>
          <w:sz w:val="24"/>
          <w:szCs w:val="24"/>
        </w:rPr>
      </w:pPr>
      <w:r w:rsidRPr="00B133D7">
        <w:rPr>
          <w:rFonts w:ascii="Arial Black" w:hAnsi="Arial Black"/>
          <w:sz w:val="24"/>
          <w:szCs w:val="24"/>
        </w:rPr>
        <w:t xml:space="preserve">En el mismo tono de </w:t>
      </w:r>
      <w:proofErr w:type="spellStart"/>
      <w:r w:rsidRPr="00B133D7">
        <w:rPr>
          <w:rFonts w:ascii="Arial Black" w:hAnsi="Arial Black"/>
          <w:sz w:val="24"/>
          <w:szCs w:val="24"/>
        </w:rPr>
        <w:t>autodiscriminación</w:t>
      </w:r>
      <w:proofErr w:type="spellEnd"/>
      <w:r w:rsidRPr="00B133D7">
        <w:rPr>
          <w:rFonts w:ascii="Arial Black" w:hAnsi="Arial Black"/>
          <w:sz w:val="24"/>
          <w:szCs w:val="24"/>
        </w:rPr>
        <w:t xml:space="preserve"> se sitúan las sacerdotisas y las obispas de las Iglesias Anglicana y </w:t>
      </w:r>
      <w:proofErr w:type="gramStart"/>
      <w:r w:rsidRPr="00B133D7">
        <w:rPr>
          <w:rFonts w:ascii="Arial Black" w:hAnsi="Arial Black"/>
          <w:sz w:val="24"/>
          <w:szCs w:val="24"/>
        </w:rPr>
        <w:t>Metodista</w:t>
      </w:r>
      <w:proofErr w:type="gramEnd"/>
      <w:r w:rsidRPr="00B133D7">
        <w:rPr>
          <w:rFonts w:ascii="Arial Black" w:hAnsi="Arial Black"/>
          <w:sz w:val="24"/>
          <w:szCs w:val="24"/>
        </w:rPr>
        <w:t xml:space="preserve">. A las primeras les suena su denominación a antiguas religiones paganas y las segundas desdeñan la propia por no asimilar sus sedes episcopales a panales colgados en los árboles. Hasta tienen razón pues los mismos periodistas gozan cuando nuestros obispos manifiestan inconformidad contra alguna determinación pública y no falta el titular “Alborotado el </w:t>
      </w:r>
      <w:proofErr w:type="spellStart"/>
      <w:r w:rsidRPr="00B133D7">
        <w:rPr>
          <w:rFonts w:ascii="Arial Black" w:hAnsi="Arial Black"/>
          <w:sz w:val="24"/>
          <w:szCs w:val="24"/>
        </w:rPr>
        <w:t>obispero</w:t>
      </w:r>
      <w:proofErr w:type="spellEnd"/>
      <w:r w:rsidRPr="00B133D7">
        <w:rPr>
          <w:rFonts w:ascii="Arial Black" w:hAnsi="Arial Black"/>
          <w:sz w:val="24"/>
          <w:szCs w:val="24"/>
        </w:rPr>
        <w:t>”.</w:t>
      </w:r>
    </w:p>
    <w:p w:rsidR="00FD424F" w:rsidRPr="00B133D7" w:rsidRDefault="00FD424F" w:rsidP="00FD424F">
      <w:pPr>
        <w:jc w:val="both"/>
        <w:rPr>
          <w:rFonts w:ascii="Arial Black" w:hAnsi="Arial Black"/>
          <w:sz w:val="24"/>
          <w:szCs w:val="24"/>
        </w:rPr>
      </w:pPr>
    </w:p>
    <w:p w:rsidR="00FD424F" w:rsidRPr="00B133D7" w:rsidRDefault="00FD424F" w:rsidP="00FD424F">
      <w:pPr>
        <w:jc w:val="both"/>
        <w:rPr>
          <w:rFonts w:ascii="Arial Black" w:hAnsi="Arial Black"/>
          <w:sz w:val="24"/>
          <w:szCs w:val="24"/>
        </w:rPr>
      </w:pPr>
      <w:r w:rsidRPr="00B133D7">
        <w:rPr>
          <w:rFonts w:ascii="Arial Black" w:hAnsi="Arial Black"/>
          <w:sz w:val="24"/>
          <w:szCs w:val="24"/>
        </w:rPr>
        <w:t xml:space="preserve">Qué decir de las generalas, coronelas, capitanas y de ahí para abajo que se sienten menos </w:t>
      </w:r>
      <w:proofErr w:type="spellStart"/>
      <w:r w:rsidRPr="00B133D7">
        <w:rPr>
          <w:rFonts w:ascii="Arial Black" w:hAnsi="Arial Black"/>
          <w:sz w:val="24"/>
          <w:szCs w:val="24"/>
        </w:rPr>
        <w:t>pantalonudas</w:t>
      </w:r>
      <w:proofErr w:type="spellEnd"/>
      <w:r w:rsidRPr="00B133D7">
        <w:rPr>
          <w:rFonts w:ascii="Arial Black" w:hAnsi="Arial Black"/>
          <w:sz w:val="24"/>
          <w:szCs w:val="24"/>
        </w:rPr>
        <w:t xml:space="preserve"> si se les dice en correcto femenino: ponen voz de hombre para recordarnos que son generales, coroneles y capitanes. Especial cuidado debe uno poner al hablar con </w:t>
      </w:r>
      <w:proofErr w:type="spellStart"/>
      <w:r w:rsidRPr="00B133D7">
        <w:rPr>
          <w:rFonts w:ascii="Arial Black" w:hAnsi="Arial Black"/>
          <w:sz w:val="24"/>
          <w:szCs w:val="24"/>
        </w:rPr>
        <w:t>cabas</w:t>
      </w:r>
      <w:proofErr w:type="spellEnd"/>
      <w:r w:rsidRPr="00B133D7">
        <w:rPr>
          <w:rFonts w:ascii="Arial Black" w:hAnsi="Arial Black"/>
          <w:sz w:val="24"/>
          <w:szCs w:val="24"/>
        </w:rPr>
        <w:t xml:space="preserve"> y soldadas por los significados de una </w:t>
      </w:r>
      <w:r w:rsidRPr="00B133D7">
        <w:rPr>
          <w:rFonts w:ascii="Arial Black" w:hAnsi="Arial Black"/>
          <w:sz w:val="24"/>
          <w:szCs w:val="24"/>
        </w:rPr>
        <w:lastRenderedPageBreak/>
        <w:t>palabra homófona de las primeras y una acepción diferente de las segundas.</w:t>
      </w:r>
    </w:p>
    <w:p w:rsidR="00FD424F" w:rsidRPr="00B133D7" w:rsidRDefault="00FD424F" w:rsidP="00FD424F">
      <w:pPr>
        <w:jc w:val="both"/>
        <w:rPr>
          <w:rFonts w:ascii="Arial Black" w:hAnsi="Arial Black"/>
          <w:sz w:val="24"/>
          <w:szCs w:val="24"/>
        </w:rPr>
      </w:pPr>
    </w:p>
    <w:p w:rsidR="00FD424F" w:rsidRPr="00B133D7" w:rsidRDefault="00FD424F" w:rsidP="00FD424F">
      <w:pPr>
        <w:jc w:val="both"/>
        <w:rPr>
          <w:rFonts w:ascii="Arial Black" w:hAnsi="Arial Black"/>
          <w:sz w:val="24"/>
          <w:szCs w:val="24"/>
        </w:rPr>
      </w:pPr>
      <w:r w:rsidRPr="00B133D7">
        <w:rPr>
          <w:rFonts w:ascii="Arial Black" w:hAnsi="Arial Black"/>
          <w:sz w:val="24"/>
          <w:szCs w:val="24"/>
        </w:rPr>
        <w:t xml:space="preserve">Pero si por allá llueve, por aquí no escampa. Pues los modistas hicieron hasta manifestaciones públicas para que les admitieran su profesión terminada en o porque no aguantaban los chistes de doble sentido hacia ellos. Petición concedida por </w:t>
      </w:r>
      <w:smartTag w:uri="urn:schemas-microsoft-com:office:smarttags" w:element="PersonName">
        <w:smartTagPr>
          <w:attr w:name="ProductID" w:val="la Entidad Rectora."/>
        </w:smartTagPr>
        <w:r w:rsidRPr="00B133D7">
          <w:rPr>
            <w:rFonts w:ascii="Arial Black" w:hAnsi="Arial Black"/>
            <w:sz w:val="24"/>
            <w:szCs w:val="24"/>
          </w:rPr>
          <w:t>la Entidad Rectora.</w:t>
        </w:r>
      </w:smartTag>
    </w:p>
    <w:p w:rsidR="00FD424F" w:rsidRPr="00B133D7" w:rsidRDefault="00FD424F" w:rsidP="00FD424F">
      <w:pPr>
        <w:jc w:val="both"/>
        <w:rPr>
          <w:rFonts w:ascii="Arial Black" w:hAnsi="Arial Black"/>
          <w:sz w:val="24"/>
          <w:szCs w:val="24"/>
        </w:rPr>
      </w:pPr>
    </w:p>
    <w:p w:rsidR="00FD424F" w:rsidRPr="00B133D7" w:rsidRDefault="00FD424F" w:rsidP="00FD424F">
      <w:pPr>
        <w:jc w:val="both"/>
        <w:rPr>
          <w:rFonts w:ascii="Arial Black" w:hAnsi="Arial Black"/>
          <w:sz w:val="24"/>
          <w:szCs w:val="24"/>
        </w:rPr>
      </w:pPr>
      <w:r w:rsidRPr="00B133D7">
        <w:rPr>
          <w:rFonts w:ascii="Arial Black" w:hAnsi="Arial Black"/>
          <w:sz w:val="24"/>
          <w:szCs w:val="24"/>
        </w:rPr>
        <w:t xml:space="preserve">Anda en </w:t>
      </w:r>
      <w:proofErr w:type="gramStart"/>
      <w:r w:rsidRPr="00B133D7">
        <w:rPr>
          <w:rFonts w:ascii="Arial Black" w:hAnsi="Arial Black"/>
          <w:sz w:val="24"/>
          <w:szCs w:val="24"/>
        </w:rPr>
        <w:t>la</w:t>
      </w:r>
      <w:proofErr w:type="gramEnd"/>
      <w:r w:rsidRPr="00B133D7">
        <w:rPr>
          <w:rFonts w:ascii="Arial Black" w:hAnsi="Arial Black"/>
          <w:sz w:val="24"/>
          <w:szCs w:val="24"/>
        </w:rPr>
        <w:t xml:space="preserve"> internet un argumento en contra de los femeninos en –</w:t>
      </w:r>
      <w:proofErr w:type="spellStart"/>
      <w:r w:rsidRPr="00B133D7">
        <w:rPr>
          <w:rFonts w:ascii="Arial Black" w:hAnsi="Arial Black"/>
          <w:sz w:val="24"/>
          <w:szCs w:val="24"/>
        </w:rPr>
        <w:t>enta</w:t>
      </w:r>
      <w:proofErr w:type="spellEnd"/>
      <w:r w:rsidRPr="00B133D7">
        <w:rPr>
          <w:rFonts w:ascii="Arial Black" w:hAnsi="Arial Black"/>
          <w:sz w:val="24"/>
          <w:szCs w:val="24"/>
        </w:rPr>
        <w:t xml:space="preserve"> correspondientes a los masculinos en –ente. Hay opositores a las presidentas —no políticos, sino gramáticos— que alaban a Chile por llamar presidente a su mandataria, mientras vituperan a su colindante Argentina que llaman presidenta a la propia. Argumentan que les suena mal presidenta. Ahí </w:t>
      </w:r>
      <w:proofErr w:type="spellStart"/>
      <w:r w:rsidRPr="00B133D7">
        <w:rPr>
          <w:rFonts w:ascii="Arial Black" w:hAnsi="Arial Black"/>
          <w:sz w:val="24"/>
          <w:szCs w:val="24"/>
        </w:rPr>
        <w:t>si</w:t>
      </w:r>
      <w:proofErr w:type="spellEnd"/>
      <w:r w:rsidRPr="00B133D7">
        <w:rPr>
          <w:rFonts w:ascii="Arial Black" w:hAnsi="Arial Black"/>
          <w:sz w:val="24"/>
          <w:szCs w:val="24"/>
        </w:rPr>
        <w:t xml:space="preserve"> puedo pontificar: lo que no se usa no suena. Hay que ver el escándalo suscitado en algunos medios españoles porque se incluyó el término bluyín en </w:t>
      </w:r>
      <w:smartTag w:uri="urn:schemas-microsoft-com:office:smarttags" w:element="PersonName">
        <w:smartTagPr>
          <w:attr w:name="ProductID" w:val="la Nueva"/>
        </w:smartTagPr>
        <w:r w:rsidRPr="00B133D7">
          <w:rPr>
            <w:rFonts w:ascii="Arial Black" w:hAnsi="Arial Black"/>
            <w:sz w:val="24"/>
            <w:szCs w:val="24"/>
          </w:rPr>
          <w:t>la Nueva</w:t>
        </w:r>
      </w:smartTag>
      <w:r w:rsidRPr="00B133D7">
        <w:rPr>
          <w:rFonts w:ascii="Arial Black" w:hAnsi="Arial Black"/>
          <w:sz w:val="24"/>
          <w:szCs w:val="24"/>
        </w:rPr>
        <w:t xml:space="preserve"> gramática, mientras aquí en Colombia hemos usado bluyines toda la vida y ni nos suenan ni se nos ven mal. </w:t>
      </w:r>
      <w:smartTag w:uri="urn:schemas-microsoft-com:office:smarttags" w:element="PersonName">
        <w:smartTagPr>
          <w:attr w:name="ProductID" w:val="La Real Academia"/>
        </w:smartTagPr>
        <w:r w:rsidRPr="00B133D7">
          <w:rPr>
            <w:rFonts w:ascii="Arial Black" w:hAnsi="Arial Black"/>
            <w:sz w:val="24"/>
            <w:szCs w:val="24"/>
          </w:rPr>
          <w:t>La Real Academia</w:t>
        </w:r>
      </w:smartTag>
      <w:r w:rsidRPr="00B133D7">
        <w:rPr>
          <w:rFonts w:ascii="Arial Black" w:hAnsi="Arial Black"/>
          <w:sz w:val="24"/>
          <w:szCs w:val="24"/>
        </w:rPr>
        <w:t xml:space="preserve"> Española apacigua esos ánimos aduciendo que si los chilenos están contentos (gramaticalmente, por supuesto) con su presidente es admisible que los argentinos lo estén con su presidenta.</w:t>
      </w:r>
    </w:p>
    <w:p w:rsidR="00FD424F" w:rsidRPr="00B133D7" w:rsidRDefault="00FD424F" w:rsidP="00FD424F">
      <w:pPr>
        <w:jc w:val="both"/>
        <w:rPr>
          <w:rFonts w:ascii="Arial Black" w:hAnsi="Arial Black"/>
          <w:sz w:val="24"/>
          <w:szCs w:val="24"/>
        </w:rPr>
      </w:pPr>
    </w:p>
    <w:p w:rsidR="00FD424F" w:rsidRPr="00B133D7" w:rsidRDefault="00FD424F" w:rsidP="00FD424F">
      <w:pPr>
        <w:jc w:val="both"/>
        <w:rPr>
          <w:rFonts w:ascii="Arial Black" w:hAnsi="Arial Black"/>
          <w:sz w:val="24"/>
          <w:szCs w:val="24"/>
        </w:rPr>
      </w:pPr>
      <w:r w:rsidRPr="00B133D7">
        <w:rPr>
          <w:rFonts w:ascii="Arial Black" w:hAnsi="Arial Black"/>
          <w:sz w:val="24"/>
          <w:szCs w:val="24"/>
        </w:rPr>
        <w:t xml:space="preserve">Que no existen </w:t>
      </w:r>
      <w:proofErr w:type="spellStart"/>
      <w:r w:rsidRPr="00B133D7">
        <w:rPr>
          <w:rFonts w:ascii="Arial Black" w:hAnsi="Arial Black"/>
          <w:sz w:val="24"/>
          <w:szCs w:val="24"/>
        </w:rPr>
        <w:t>adolescenta</w:t>
      </w:r>
      <w:proofErr w:type="spellEnd"/>
      <w:r w:rsidRPr="00B133D7">
        <w:rPr>
          <w:rFonts w:ascii="Arial Black" w:hAnsi="Arial Black"/>
          <w:sz w:val="24"/>
          <w:szCs w:val="24"/>
        </w:rPr>
        <w:t xml:space="preserve">, </w:t>
      </w:r>
      <w:proofErr w:type="spellStart"/>
      <w:r w:rsidRPr="00B133D7">
        <w:rPr>
          <w:rFonts w:ascii="Arial Black" w:hAnsi="Arial Black"/>
          <w:sz w:val="24"/>
          <w:szCs w:val="24"/>
        </w:rPr>
        <w:t>estudianta</w:t>
      </w:r>
      <w:proofErr w:type="spellEnd"/>
      <w:r w:rsidRPr="00B133D7">
        <w:rPr>
          <w:rFonts w:ascii="Arial Black" w:hAnsi="Arial Black"/>
          <w:sz w:val="24"/>
          <w:szCs w:val="24"/>
        </w:rPr>
        <w:t xml:space="preserve"> ni otras similares, es cierto; pero el día que empiecen a existir se podrán apoyar en la presidenta para subsistir. Eso en Derecho se llama Jurisprudencia. Lo mismo se podrá utilizar para apoyar al que sea capaz de eliminar el mito de la inexistencia de </w:t>
      </w:r>
      <w:proofErr w:type="spellStart"/>
      <w:r w:rsidRPr="00B133D7">
        <w:rPr>
          <w:rFonts w:ascii="Arial Black" w:hAnsi="Arial Black"/>
          <w:sz w:val="24"/>
          <w:szCs w:val="24"/>
        </w:rPr>
        <w:t>testigas</w:t>
      </w:r>
      <w:proofErr w:type="spellEnd"/>
      <w:r w:rsidRPr="00B133D7">
        <w:rPr>
          <w:rFonts w:ascii="Arial Black" w:hAnsi="Arial Black"/>
          <w:sz w:val="24"/>
          <w:szCs w:val="24"/>
        </w:rPr>
        <w:t xml:space="preserve"> y </w:t>
      </w:r>
      <w:proofErr w:type="spellStart"/>
      <w:r w:rsidRPr="00B133D7">
        <w:rPr>
          <w:rFonts w:ascii="Arial Black" w:hAnsi="Arial Black"/>
          <w:sz w:val="24"/>
          <w:szCs w:val="24"/>
        </w:rPr>
        <w:t>miembras</w:t>
      </w:r>
      <w:proofErr w:type="spellEnd"/>
      <w:r w:rsidRPr="00B133D7">
        <w:rPr>
          <w:rFonts w:ascii="Arial Black" w:hAnsi="Arial Black"/>
          <w:sz w:val="24"/>
          <w:szCs w:val="24"/>
        </w:rPr>
        <w:t>, contra las que no hay argumento morfológico.</w:t>
      </w:r>
    </w:p>
    <w:p w:rsidR="00FD424F" w:rsidRPr="00B133D7" w:rsidRDefault="00FD424F" w:rsidP="00FD424F">
      <w:pPr>
        <w:jc w:val="both"/>
        <w:rPr>
          <w:rFonts w:ascii="Arial Black" w:hAnsi="Arial Black"/>
          <w:sz w:val="24"/>
          <w:szCs w:val="24"/>
        </w:rPr>
      </w:pPr>
    </w:p>
    <w:p w:rsidR="00FD424F" w:rsidRPr="0025580C" w:rsidRDefault="00FD424F" w:rsidP="00FD424F">
      <w:pPr>
        <w:jc w:val="both"/>
        <w:rPr>
          <w:rFonts w:ascii="Arial Black" w:hAnsi="Arial Black"/>
          <w:sz w:val="24"/>
          <w:szCs w:val="24"/>
        </w:rPr>
      </w:pPr>
      <w:r w:rsidRPr="00B133D7">
        <w:rPr>
          <w:rFonts w:ascii="Arial Black" w:hAnsi="Arial Black"/>
          <w:sz w:val="24"/>
          <w:szCs w:val="24"/>
        </w:rPr>
        <w:t xml:space="preserve">Remato pues con el embeleco nuevo de la tal lenguaje incluyente en contra del que afortunadamente se pronuncia </w:t>
      </w:r>
      <w:smartTag w:uri="urn:schemas-microsoft-com:office:smarttags" w:element="PersonName">
        <w:smartTagPr>
          <w:attr w:name="ProductID" w:val="la Nueva"/>
        </w:smartTagPr>
        <w:r w:rsidRPr="00B133D7">
          <w:rPr>
            <w:rFonts w:ascii="Arial Black" w:hAnsi="Arial Black"/>
            <w:sz w:val="24"/>
            <w:szCs w:val="24"/>
          </w:rPr>
          <w:t xml:space="preserve">la </w:t>
        </w:r>
        <w:r w:rsidRPr="0025580C">
          <w:rPr>
            <w:rFonts w:ascii="Arial Black" w:hAnsi="Arial Black"/>
            <w:sz w:val="24"/>
            <w:szCs w:val="24"/>
          </w:rPr>
          <w:t>Nueva</w:t>
        </w:r>
      </w:smartTag>
      <w:r w:rsidRPr="0025580C">
        <w:rPr>
          <w:rFonts w:ascii="Arial Black" w:hAnsi="Arial Black"/>
          <w:sz w:val="24"/>
          <w:szCs w:val="24"/>
        </w:rPr>
        <w:t xml:space="preserve"> gramática de la lengua española diciendo lo que todos los sensatos hemos dicho: es innecesaria esa repetición nacida de un argumento del algún </w:t>
      </w:r>
      <w:proofErr w:type="spellStart"/>
      <w:r w:rsidRPr="0025580C">
        <w:rPr>
          <w:rFonts w:ascii="Arial Black" w:hAnsi="Arial Black"/>
          <w:sz w:val="24"/>
          <w:szCs w:val="24"/>
        </w:rPr>
        <w:t>seudopsicólogo</w:t>
      </w:r>
      <w:proofErr w:type="spellEnd"/>
      <w:r w:rsidRPr="0025580C">
        <w:rPr>
          <w:rFonts w:ascii="Arial Black" w:hAnsi="Arial Black"/>
          <w:sz w:val="24"/>
          <w:szCs w:val="24"/>
        </w:rPr>
        <w:t xml:space="preserve"> según el cual “Lo que no se menciona no existe”. En alguna otra oportunidad  hablaré de las contradicciones en las que incurren los usuarios tales como </w:t>
      </w:r>
      <w:r w:rsidRPr="0025580C">
        <w:rPr>
          <w:rFonts w:ascii="Arial Black" w:hAnsi="Arial Black"/>
          <w:sz w:val="24"/>
          <w:szCs w:val="24"/>
        </w:rPr>
        <w:lastRenderedPageBreak/>
        <w:t xml:space="preserve">mencionar siempre el masculino adelante, no hacer igualdad en adjetivos artículos y negarles preposiciones necesarias, utilizar el doble nombre para los conceptos buenos como médicos y médicas, pero negarlo a los malos, pues dejan de existir atracadoras, guerrilleras, </w:t>
      </w:r>
      <w:proofErr w:type="spellStart"/>
      <w:r w:rsidRPr="0025580C">
        <w:rPr>
          <w:rFonts w:ascii="Arial Black" w:hAnsi="Arial Black"/>
          <w:sz w:val="24"/>
          <w:szCs w:val="24"/>
        </w:rPr>
        <w:t>mariguaneras</w:t>
      </w:r>
      <w:proofErr w:type="spellEnd"/>
      <w:r w:rsidRPr="0025580C">
        <w:rPr>
          <w:rFonts w:ascii="Arial Black" w:hAnsi="Arial Black"/>
          <w:sz w:val="24"/>
          <w:szCs w:val="24"/>
        </w:rPr>
        <w:t xml:space="preserve"> y similares.</w:t>
      </w:r>
    </w:p>
    <w:p w:rsidR="00FD424F" w:rsidRPr="0025580C" w:rsidRDefault="00FD424F" w:rsidP="00FD424F">
      <w:pPr>
        <w:jc w:val="both"/>
        <w:rPr>
          <w:rFonts w:ascii="Arial Black" w:hAnsi="Arial Black"/>
          <w:sz w:val="24"/>
          <w:szCs w:val="24"/>
        </w:rPr>
      </w:pPr>
    </w:p>
    <w:p w:rsidR="00FD424F" w:rsidRPr="0025580C" w:rsidRDefault="00FD424F" w:rsidP="00FD424F">
      <w:pPr>
        <w:jc w:val="both"/>
        <w:rPr>
          <w:rFonts w:ascii="Arial Black" w:hAnsi="Arial Black"/>
          <w:sz w:val="24"/>
          <w:szCs w:val="24"/>
        </w:rPr>
      </w:pPr>
    </w:p>
    <w:p w:rsidR="00EF6431" w:rsidRDefault="00EF6431"/>
    <w:sectPr w:rsidR="00EF6431" w:rsidSect="00EF643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D424F"/>
    <w:rsid w:val="006278A0"/>
    <w:rsid w:val="00EF6431"/>
    <w:rsid w:val="00FD424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4F"/>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3406</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Ramón Elejalde A</dc:creator>
  <cp:lastModifiedBy>Ramón Elejalde A</cp:lastModifiedBy>
  <cp:revision>1</cp:revision>
  <dcterms:created xsi:type="dcterms:W3CDTF">2012-07-21T21:22:00Z</dcterms:created>
  <dcterms:modified xsi:type="dcterms:W3CDTF">2012-07-21T21:23:00Z</dcterms:modified>
</cp:coreProperties>
</file>